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7E411" w14:textId="77777777" w:rsidR="00C0167E" w:rsidRPr="00C0167E" w:rsidRDefault="00C0167E" w:rsidP="00C0167E">
      <w:pPr>
        <w:tabs>
          <w:tab w:val="left" w:pos="1785"/>
          <w:tab w:val="center" w:pos="3990"/>
        </w:tabs>
        <w:rPr>
          <w:rFonts w:ascii="Calibri" w:eastAsia="Times New Roman" w:hAnsi="Calibri" w:cs="Calibri"/>
          <w:b/>
          <w:sz w:val="32"/>
          <w:szCs w:val="32"/>
          <w:lang w:eastAsia="el-GR"/>
        </w:rPr>
      </w:pPr>
    </w:p>
    <w:p w14:paraId="50A54AB9" w14:textId="77777777" w:rsidR="00C0167E" w:rsidRPr="00C0167E" w:rsidRDefault="00C0167E" w:rsidP="00C0167E">
      <w:pPr>
        <w:jc w:val="center"/>
        <w:rPr>
          <w:rFonts w:ascii="Calibri" w:eastAsia="Times New Roman" w:hAnsi="Calibri" w:cs="Calibri"/>
          <w:b/>
          <w:sz w:val="32"/>
          <w:szCs w:val="32"/>
          <w:u w:val="single"/>
          <w:lang w:eastAsia="el-GR"/>
        </w:rPr>
      </w:pPr>
      <w:r w:rsidRPr="00C0167E">
        <w:rPr>
          <w:rFonts w:ascii="Calibri" w:eastAsia="Times New Roman" w:hAnsi="Calibri" w:cs="Calibri"/>
          <w:b/>
          <w:sz w:val="32"/>
          <w:szCs w:val="32"/>
          <w:u w:val="single"/>
          <w:lang w:eastAsia="el-GR"/>
        </w:rPr>
        <w:t xml:space="preserve">ΔΙΚΑΙΟΛΟΓΗΤΙΚΑ ΓΙΑ ΤΗΝ ΑΝΑΝΕΩΣΗ ΑΣΦΑΛΙΣΤΙΚΟΥ ΔΙΑΜΕΣΟΛΑΒΗΤΗ (ΦΥΣΙΚΟ ΠΡΟΣΩΠΟ) </w:t>
      </w:r>
    </w:p>
    <w:p w14:paraId="70308BD2" w14:textId="77777777" w:rsidR="00C0167E" w:rsidRPr="00C0167E" w:rsidRDefault="00C0167E" w:rsidP="00C0167E">
      <w:pPr>
        <w:jc w:val="center"/>
        <w:rPr>
          <w:rFonts w:ascii="Calibri" w:eastAsia="Times New Roman" w:hAnsi="Calibri" w:cs="Calibri"/>
          <w:sz w:val="32"/>
          <w:szCs w:val="32"/>
          <w:lang w:eastAsia="el-GR"/>
        </w:rPr>
      </w:pPr>
      <w:r w:rsidRPr="00C0167E">
        <w:rPr>
          <w:rFonts w:ascii="Calibri" w:eastAsia="Times New Roman" w:hAnsi="Calibri" w:cs="Calibri"/>
          <w:sz w:val="32"/>
          <w:szCs w:val="32"/>
          <w:lang w:eastAsia="el-GR"/>
        </w:rPr>
        <w:t>(ν. 4583/2018 ΦΕΚ 212/Α/18.12.2018)</w:t>
      </w:r>
    </w:p>
    <w:p w14:paraId="1170F7B8" w14:textId="77777777" w:rsidR="00C0167E" w:rsidRPr="00C0167E" w:rsidRDefault="00C0167E" w:rsidP="00C0167E">
      <w:pPr>
        <w:jc w:val="center"/>
        <w:rPr>
          <w:rFonts w:ascii="Calibri" w:eastAsia="Times New Roman" w:hAnsi="Calibri" w:cs="Calibri"/>
          <w:sz w:val="32"/>
          <w:szCs w:val="32"/>
          <w:lang w:eastAsia="el-GR"/>
        </w:rPr>
      </w:pPr>
    </w:p>
    <w:p w14:paraId="35DC0E35" w14:textId="77777777" w:rsidR="00C0167E" w:rsidRPr="00C0167E" w:rsidRDefault="00C0167E" w:rsidP="00C0167E">
      <w:pPr>
        <w:tabs>
          <w:tab w:val="left" w:pos="720"/>
          <w:tab w:val="center" w:pos="4153"/>
          <w:tab w:val="right" w:pos="8306"/>
        </w:tabs>
        <w:ind w:left="-1080"/>
        <w:jc w:val="both"/>
        <w:rPr>
          <w:rFonts w:ascii="Calibri" w:eastAsia="Times New Roman" w:hAnsi="Calibri" w:cs="Calibri"/>
          <w:color w:val="FF0000"/>
          <w:sz w:val="32"/>
          <w:szCs w:val="32"/>
          <w:lang w:eastAsia="el-GR"/>
        </w:rPr>
      </w:pPr>
      <w:r w:rsidRPr="00C0167E">
        <w:rPr>
          <w:rFonts w:ascii="Calibri" w:eastAsia="Times New Roman" w:hAnsi="Calibri" w:cs="Calibri"/>
          <w:sz w:val="32"/>
          <w:szCs w:val="32"/>
          <w:lang w:eastAsia="el-GR"/>
        </w:rPr>
        <w:t>1</w:t>
      </w:r>
      <w:r w:rsidRPr="00C0167E">
        <w:rPr>
          <w:rFonts w:ascii="Calibri" w:eastAsia="Times New Roman" w:hAnsi="Calibri" w:cs="Calibri"/>
          <w:b/>
          <w:sz w:val="32"/>
          <w:szCs w:val="32"/>
          <w:lang w:eastAsia="el-GR"/>
        </w:rPr>
        <w:t xml:space="preserve">. ΑΙΤΗΣΗ </w:t>
      </w:r>
      <w:hyperlink r:id="rId10">
        <w:r>
          <w:rPr>
            <w:rFonts w:ascii="Calibri" w:eastAsia="Times New Roman" w:hAnsi="Calibri" w:cs="Calibri"/>
            <w:sz w:val="32"/>
            <w:szCs w:val="32"/>
            <w:lang w:eastAsia="el-GR"/>
            <w:color w:val="0563C1"/>
            <w:u w:val="single"/>
          </w:rPr>
          <w:t xml:space="preserve">(Λήψη αίτησης)</w:t>
        </w:r>
      </w:hyperlink>
    </w:p>
    <w:p w14:paraId="5619E237" w14:textId="77777777" w:rsidR="00C0167E" w:rsidRPr="00C0167E" w:rsidRDefault="00C0167E" w:rsidP="00C0167E">
      <w:pPr>
        <w:tabs>
          <w:tab w:val="left" w:pos="720"/>
          <w:tab w:val="center" w:pos="4153"/>
          <w:tab w:val="right" w:pos="8306"/>
        </w:tabs>
        <w:ind w:left="-1080"/>
        <w:jc w:val="both"/>
        <w:rPr>
          <w:rFonts w:ascii="Calibri" w:eastAsia="Times New Roman" w:hAnsi="Calibri" w:cs="Calibri"/>
          <w:b/>
          <w:sz w:val="32"/>
          <w:szCs w:val="32"/>
          <w:lang w:eastAsia="el-GR"/>
        </w:rPr>
      </w:pPr>
    </w:p>
    <w:p w14:paraId="3A084574" w14:textId="77777777" w:rsidR="00C0167E" w:rsidRPr="00C0167E" w:rsidRDefault="00C0167E" w:rsidP="00C0167E">
      <w:pPr>
        <w:tabs>
          <w:tab w:val="center" w:pos="4153"/>
          <w:tab w:val="right" w:pos="8306"/>
        </w:tabs>
        <w:ind w:left="-1080" w:right="-514"/>
        <w:jc w:val="both"/>
        <w:rPr>
          <w:rFonts w:ascii="Calibri" w:eastAsia="Times New Roman" w:hAnsi="Calibri" w:cs="Calibri"/>
          <w:b/>
          <w:sz w:val="32"/>
          <w:szCs w:val="32"/>
          <w:lang w:eastAsia="el-GR"/>
        </w:rPr>
      </w:pPr>
      <w:r w:rsidRPr="00C0167E">
        <w:rPr>
          <w:rFonts w:ascii="Calibri" w:eastAsia="Times New Roman" w:hAnsi="Calibri" w:cs="Calibri"/>
          <w:sz w:val="32"/>
          <w:szCs w:val="32"/>
          <w:lang w:eastAsia="el-GR"/>
        </w:rPr>
        <w:t xml:space="preserve">2. α) </w:t>
      </w:r>
      <w:r w:rsidRPr="00C0167E">
        <w:rPr>
          <w:rFonts w:ascii="Calibri" w:eastAsia="Times New Roman" w:hAnsi="Calibri" w:cs="Calibri"/>
          <w:b/>
          <w:sz w:val="32"/>
          <w:szCs w:val="32"/>
          <w:lang w:eastAsia="el-GR"/>
        </w:rPr>
        <w:t xml:space="preserve">ΥΠΕΥΘΥΝΗ ΔΗΛΩΣΗ ΑΣΦΑΛΙΣΤΙΚΟΥ ΠΡΑΚΤΟΡΑ/ΣΥΝΤΟΝΙΣΤΗ ΑΣΦΑΛΕΙΩΝ  </w:t>
      </w:r>
      <w:hyperlink r:id="rId11">
        <w:r>
          <w:rPr>
            <w:rFonts w:ascii="Calibri" w:eastAsia="Times New Roman" w:hAnsi="Calibri" w:cs="Calibri"/>
            <w:sz w:val="32"/>
            <w:szCs w:val="32"/>
            <w:lang w:eastAsia="el-GR"/>
            <w:color w:val="0563C1"/>
            <w:u w:val="single"/>
          </w:rPr>
          <w:t xml:space="preserve">(Λήψη υπεύθυνης δήλωσης) </w:t>
        </w:r>
      </w:hyperlink>
      <w:r w:rsidRPr="00C0167E">
        <w:rPr>
          <w:rFonts w:ascii="Calibri" w:eastAsia="Times New Roman" w:hAnsi="Calibri" w:cs="Calibri"/>
          <w:sz w:val="32"/>
          <w:szCs w:val="32"/>
          <w:lang w:eastAsia="el-GR"/>
        </w:rPr>
        <w:t xml:space="preserve"> του ν. 1599/1986, θεωρημένη για το γνήσιο της υπογραφής.</w:t>
      </w:r>
      <w:r w:rsidRPr="00C0167E">
        <w:rPr>
          <w:rFonts w:ascii="Calibri" w:eastAsia="Times New Roman" w:hAnsi="Calibri" w:cs="Calibri"/>
          <w:b/>
          <w:sz w:val="32"/>
          <w:szCs w:val="32"/>
          <w:lang w:eastAsia="el-GR"/>
        </w:rPr>
        <w:t xml:space="preserve">  </w:t>
      </w:r>
    </w:p>
    <w:p w14:paraId="6A5D3513" w14:textId="77777777" w:rsidR="00C0167E" w:rsidRPr="00C0167E" w:rsidRDefault="00C0167E" w:rsidP="00C0167E">
      <w:pPr>
        <w:tabs>
          <w:tab w:val="left" w:pos="720"/>
          <w:tab w:val="center" w:pos="4153"/>
          <w:tab w:val="right" w:pos="8306"/>
        </w:tabs>
        <w:ind w:left="-1080" w:right="-514"/>
        <w:jc w:val="both"/>
        <w:rPr>
          <w:rFonts w:ascii="Calibri" w:eastAsia="Times New Roman" w:hAnsi="Calibri" w:cs="Calibri"/>
          <w:sz w:val="32"/>
          <w:szCs w:val="32"/>
          <w:lang w:eastAsia="el-GR"/>
        </w:rPr>
      </w:pPr>
      <w:r w:rsidRPr="00C0167E">
        <w:rPr>
          <w:rFonts w:ascii="Calibri" w:eastAsia="Times New Roman" w:hAnsi="Calibri" w:cs="Calibri"/>
          <w:sz w:val="32"/>
          <w:szCs w:val="32"/>
          <w:lang w:eastAsia="el-GR"/>
        </w:rPr>
        <w:t xml:space="preserve">β) </w:t>
      </w:r>
      <w:r w:rsidRPr="00C0167E">
        <w:rPr>
          <w:rFonts w:ascii="Calibri" w:eastAsia="Times New Roman" w:hAnsi="Calibri" w:cs="Calibri"/>
          <w:b/>
          <w:sz w:val="32"/>
          <w:szCs w:val="32"/>
          <w:lang w:eastAsia="el-GR"/>
        </w:rPr>
        <w:t xml:space="preserve">ΥΠΕΥΘΥΝΗ ΔΗΛΩΣΗ ΜΕΣΙΤΗ ΑΣΦΑΛΙΣΕΩΝ  </w:t>
      </w:r>
      <w:hyperlink r:id="rId12">
        <w:r>
          <w:rPr>
            <w:rFonts w:ascii="Calibri" w:eastAsia="Times New Roman" w:hAnsi="Calibri" w:cs="Calibri"/>
            <w:sz w:val="32"/>
            <w:szCs w:val="32"/>
            <w:lang w:eastAsia="el-GR"/>
            <w:color w:val="0563C1"/>
            <w:u w:val="single"/>
          </w:rPr>
          <w:t xml:space="preserve">(Λήψη υπεύθυνης δήλωσης) </w:t>
        </w:r>
      </w:hyperlink>
      <w:r w:rsidRPr="00C0167E">
        <w:rPr>
          <w:rFonts w:ascii="Calibri" w:eastAsia="Times New Roman" w:hAnsi="Calibri" w:cs="Calibri"/>
          <w:sz w:val="32"/>
          <w:szCs w:val="32"/>
          <w:lang w:eastAsia="el-GR"/>
        </w:rPr>
        <w:t xml:space="preserve"> του ν. 1599/1986, θεωρημένη για το γνήσιο της υπογραφής .</w:t>
      </w:r>
    </w:p>
    <w:p w14:paraId="14CA141D" w14:textId="77777777" w:rsidR="00C0167E" w:rsidRPr="00C0167E" w:rsidRDefault="00C0167E" w:rsidP="00C0167E">
      <w:pPr>
        <w:tabs>
          <w:tab w:val="left" w:pos="720"/>
          <w:tab w:val="center" w:pos="4153"/>
          <w:tab w:val="right" w:pos="8306"/>
        </w:tabs>
        <w:ind w:left="-1080" w:right="-514"/>
        <w:jc w:val="both"/>
        <w:rPr>
          <w:rFonts w:ascii="Calibri" w:eastAsia="Times New Roman" w:hAnsi="Calibri" w:cs="Calibri"/>
          <w:sz w:val="32"/>
          <w:szCs w:val="32"/>
          <w:lang w:eastAsia="el-GR"/>
        </w:rPr>
      </w:pPr>
    </w:p>
    <w:p w14:paraId="277259D4" w14:textId="047383E8" w:rsidR="00C0167E" w:rsidRPr="00C0167E" w:rsidRDefault="00C0167E" w:rsidP="00C0167E">
      <w:pPr>
        <w:tabs>
          <w:tab w:val="left" w:pos="720"/>
          <w:tab w:val="center" w:pos="4153"/>
          <w:tab w:val="right" w:pos="8306"/>
        </w:tabs>
        <w:ind w:left="-1080" w:right="-514"/>
        <w:jc w:val="both"/>
        <w:rPr>
          <w:rFonts w:ascii="Calibri" w:eastAsia="Times New Roman" w:hAnsi="Calibri" w:cs="Calibri"/>
          <w:sz w:val="32"/>
          <w:szCs w:val="32"/>
          <w:lang w:eastAsia="el-GR"/>
        </w:rPr>
      </w:pPr>
      <w:r w:rsidRPr="00C0167E">
        <w:rPr>
          <w:rFonts w:ascii="Calibri" w:eastAsia="Times New Roman" w:hAnsi="Calibri" w:cs="Calibri"/>
          <w:sz w:val="32"/>
          <w:szCs w:val="32"/>
          <w:lang w:eastAsia="el-GR"/>
        </w:rPr>
        <w:t>3</w:t>
      </w:r>
      <w:r w:rsidRPr="00C0167E">
        <w:rPr>
          <w:rFonts w:ascii="Calibri" w:eastAsia="Times New Roman" w:hAnsi="Calibri" w:cs="Calibri"/>
          <w:b/>
          <w:sz w:val="32"/>
          <w:szCs w:val="32"/>
          <w:lang w:eastAsia="el-GR"/>
        </w:rPr>
        <w:t xml:space="preserve">. ΒΕΒΑΙΩΣΗ ΑΣΦΑΛΙΣΗΣ ΕΠΑΓΓΕΛΜΑΤΙΚΗΣ ΑΣΤΙΚΗΣ ΕΥΘΥΝΗΣ </w:t>
      </w:r>
      <w:r w:rsidRPr="00C0167E">
        <w:rPr>
          <w:rFonts w:ascii="Calibri" w:eastAsia="Times New Roman" w:hAnsi="Calibri" w:cs="Calibri"/>
          <w:sz w:val="32"/>
          <w:szCs w:val="32"/>
          <w:lang w:eastAsia="el-GR"/>
        </w:rPr>
        <w:t xml:space="preserve">η οποία να καλύπτει το σύνολο του εδάφους της Ευρωπαϊκής Ένωσης ή οποιαδήποτε άλλη ανάλογη εγγύηση της αστικής ευθύνης που προκύπτει από επαγγελματική αμέλεια, για ποσό τουλάχιστον </w:t>
      </w:r>
      <w:r w:rsidR="00651723" w:rsidRPr="00E31138">
        <w:rPr>
          <w:rFonts w:ascii="Calibri" w:eastAsia="Times New Roman" w:hAnsi="Calibri" w:cs="Calibri"/>
          <w:sz w:val="28"/>
          <w:szCs w:val="28"/>
          <w:lang w:eastAsia="el-GR"/>
        </w:rPr>
        <w:t xml:space="preserve">ενός εκατομμυρίου </w:t>
      </w:r>
      <w:r w:rsidR="00651723">
        <w:rPr>
          <w:rFonts w:ascii="Calibri" w:eastAsia="Times New Roman" w:hAnsi="Calibri" w:cs="Calibri"/>
          <w:sz w:val="28"/>
          <w:szCs w:val="28"/>
          <w:lang w:eastAsia="el-GR"/>
        </w:rPr>
        <w:t xml:space="preserve">πεντακοσίων εξήντα τεσσάρων </w:t>
      </w:r>
      <w:r w:rsidR="00651723" w:rsidRPr="00E31138">
        <w:rPr>
          <w:rFonts w:ascii="Calibri" w:eastAsia="Times New Roman" w:hAnsi="Calibri" w:cs="Calibri"/>
          <w:sz w:val="28"/>
          <w:szCs w:val="28"/>
          <w:lang w:eastAsia="el-GR"/>
        </w:rPr>
        <w:t>χιλιάδων εξακοσίων δ</w:t>
      </w:r>
      <w:r w:rsidR="00651723">
        <w:rPr>
          <w:rFonts w:ascii="Calibri" w:eastAsia="Times New Roman" w:hAnsi="Calibri" w:cs="Calibri"/>
          <w:sz w:val="28"/>
          <w:szCs w:val="28"/>
          <w:lang w:eastAsia="el-GR"/>
        </w:rPr>
        <w:t>έκα</w:t>
      </w:r>
      <w:r w:rsidR="00651723" w:rsidRPr="00E31138">
        <w:rPr>
          <w:rFonts w:ascii="Calibri" w:eastAsia="Times New Roman" w:hAnsi="Calibri" w:cs="Calibri"/>
          <w:sz w:val="28"/>
          <w:szCs w:val="28"/>
          <w:lang w:eastAsia="el-GR"/>
        </w:rPr>
        <w:t xml:space="preserve"> (</w:t>
      </w:r>
      <w:r w:rsidR="00651723" w:rsidRPr="00B076D2">
        <w:rPr>
          <w:rFonts w:ascii="Calibri" w:eastAsia="Times New Roman" w:hAnsi="Calibri" w:cs="Calibri"/>
          <w:sz w:val="28"/>
          <w:szCs w:val="28"/>
          <w:lang w:eastAsia="el-GR"/>
        </w:rPr>
        <w:t>1.564.610,00</w:t>
      </w:r>
      <w:r w:rsidR="00651723" w:rsidRPr="00E31138">
        <w:rPr>
          <w:rFonts w:ascii="Calibri" w:eastAsia="Times New Roman" w:hAnsi="Calibri" w:cs="Calibri"/>
          <w:sz w:val="28"/>
          <w:szCs w:val="28"/>
          <w:lang w:eastAsia="el-GR"/>
        </w:rPr>
        <w:t xml:space="preserve">) ευρώ ανά απαίτηση και τουλάχιστον </w:t>
      </w:r>
      <w:r w:rsidR="00651723">
        <w:rPr>
          <w:rFonts w:ascii="Calibri" w:eastAsia="Times New Roman" w:hAnsi="Calibri" w:cs="Calibri"/>
          <w:sz w:val="28"/>
          <w:szCs w:val="28"/>
          <w:lang w:eastAsia="el-GR"/>
        </w:rPr>
        <w:t>δύο</w:t>
      </w:r>
      <w:r w:rsidR="00651723" w:rsidRPr="00E31138">
        <w:rPr>
          <w:rFonts w:ascii="Calibri" w:eastAsia="Times New Roman" w:hAnsi="Calibri" w:cs="Calibri"/>
          <w:sz w:val="28"/>
          <w:szCs w:val="28"/>
          <w:lang w:eastAsia="el-GR"/>
        </w:rPr>
        <w:t xml:space="preserve"> εκατομμυρί</w:t>
      </w:r>
      <w:r w:rsidR="00651723">
        <w:rPr>
          <w:rFonts w:ascii="Calibri" w:eastAsia="Times New Roman" w:hAnsi="Calibri" w:cs="Calibri"/>
          <w:sz w:val="28"/>
          <w:szCs w:val="28"/>
          <w:lang w:eastAsia="el-GR"/>
        </w:rPr>
        <w:t>ων</w:t>
      </w:r>
      <w:r w:rsidR="00651723" w:rsidRPr="00E31138">
        <w:rPr>
          <w:rFonts w:ascii="Calibri" w:eastAsia="Times New Roman" w:hAnsi="Calibri" w:cs="Calibri"/>
          <w:sz w:val="28"/>
          <w:szCs w:val="28"/>
          <w:lang w:eastAsia="el-GR"/>
        </w:rPr>
        <w:t xml:space="preserve"> </w:t>
      </w:r>
      <w:r w:rsidR="00651723">
        <w:rPr>
          <w:rFonts w:ascii="Calibri" w:eastAsia="Times New Roman" w:hAnsi="Calibri" w:cs="Calibri"/>
          <w:sz w:val="28"/>
          <w:szCs w:val="28"/>
          <w:lang w:eastAsia="el-GR"/>
        </w:rPr>
        <w:t>τριακοσίων δέκα</w:t>
      </w:r>
      <w:r w:rsidR="00651723" w:rsidRPr="00E31138">
        <w:rPr>
          <w:rFonts w:ascii="Calibri" w:eastAsia="Times New Roman" w:hAnsi="Calibri" w:cs="Calibri"/>
          <w:sz w:val="28"/>
          <w:szCs w:val="28"/>
          <w:lang w:eastAsia="el-GR"/>
        </w:rPr>
        <w:t xml:space="preserve"> πέντε χιλιάδων </w:t>
      </w:r>
      <w:r w:rsidR="00651723">
        <w:rPr>
          <w:rFonts w:ascii="Calibri" w:eastAsia="Times New Roman" w:hAnsi="Calibri" w:cs="Calibri"/>
          <w:sz w:val="28"/>
          <w:szCs w:val="28"/>
          <w:lang w:eastAsia="el-GR"/>
        </w:rPr>
        <w:t>εξακοσίων δέκα</w:t>
      </w:r>
      <w:r w:rsidR="00651723" w:rsidRPr="00E31138">
        <w:rPr>
          <w:rFonts w:ascii="Calibri" w:eastAsia="Times New Roman" w:hAnsi="Calibri" w:cs="Calibri"/>
          <w:sz w:val="28"/>
          <w:szCs w:val="28"/>
          <w:lang w:eastAsia="el-GR"/>
        </w:rPr>
        <w:t xml:space="preserve"> (</w:t>
      </w:r>
      <w:r w:rsidR="00651723" w:rsidRPr="00B076D2">
        <w:rPr>
          <w:rFonts w:ascii="Calibri" w:eastAsia="Times New Roman" w:hAnsi="Calibri" w:cs="Calibri"/>
          <w:sz w:val="28"/>
          <w:szCs w:val="28"/>
          <w:lang w:eastAsia="el-GR"/>
        </w:rPr>
        <w:t>2.315.610,00</w:t>
      </w:r>
      <w:r w:rsidR="00651723" w:rsidRPr="00E31138">
        <w:rPr>
          <w:rFonts w:ascii="Calibri" w:eastAsia="Times New Roman" w:hAnsi="Calibri" w:cs="Calibri"/>
          <w:sz w:val="28"/>
          <w:szCs w:val="28"/>
          <w:lang w:eastAsia="el-GR"/>
        </w:rPr>
        <w:t xml:space="preserve">) </w:t>
      </w:r>
      <w:r w:rsidRPr="00C0167E">
        <w:rPr>
          <w:rFonts w:ascii="Calibri" w:eastAsia="Times New Roman" w:hAnsi="Calibri" w:cs="Calibri"/>
          <w:sz w:val="32"/>
          <w:szCs w:val="32"/>
          <w:lang w:eastAsia="el-GR"/>
        </w:rPr>
        <w:t>ευρώ συνολικά κατ΄έτος για όλες τις απαιτήσεις, εκτός αν ο ασφαλιστικός ή αντασφαλιστικός διαμεσολαβητής, πλην του μεσίτη, προσκομίσει βεβαίωση της ασφαλιστικής επιχείρησης επ’ ονόματι της οποίας ενεργεί ή από την οποία έχει εξουσιοδοτηθεί να ενεργεί, από την οποία να προκύπτει ότι η εν λόγω ασφαλιστική επιχείρηση έχει αναλάβει πλήρως την επαγγελματική αστική ευθύνη για τις ενέργειες του. Τα ανωτέρω ποσά αναπροσαρμόζονται, με απόφαση της εποπτικής αρχής, σε περίπτωση αναθεώρησής τους από την Ε.Α.Α.Ε.Σ.. Το μέγιστο ποσό απαλλαγής από την ασφαλιστική κάλυψη του πρώτου εδαφίου, εφόσον προβλέπεται στη σύμβαση, δεν μπορεί να ξεπερνά αυτό των δεκαοκτώ χιλιάδων επτακοσίων εξήντα (19.510) ευρώ.</w:t>
      </w:r>
    </w:p>
    <w:p w14:paraId="68ECE3D1" w14:textId="77777777" w:rsidR="00C0167E" w:rsidRPr="00C0167E" w:rsidRDefault="00C0167E" w:rsidP="00C0167E">
      <w:pPr>
        <w:tabs>
          <w:tab w:val="left" w:pos="720"/>
          <w:tab w:val="center" w:pos="4153"/>
          <w:tab w:val="right" w:pos="8306"/>
        </w:tabs>
        <w:ind w:left="-1080" w:right="-514"/>
        <w:jc w:val="both"/>
        <w:rPr>
          <w:rFonts w:ascii="Calibri" w:eastAsia="Times New Roman" w:hAnsi="Calibri" w:cs="Calibri"/>
          <w:b/>
          <w:sz w:val="32"/>
          <w:szCs w:val="32"/>
          <w:u w:val="single"/>
          <w:lang w:eastAsia="el-GR"/>
        </w:rPr>
      </w:pPr>
    </w:p>
    <w:p w14:paraId="62ECC5E8" w14:textId="77777777" w:rsidR="00C0167E" w:rsidRPr="00C0167E" w:rsidRDefault="00C0167E" w:rsidP="00C0167E">
      <w:pPr>
        <w:tabs>
          <w:tab w:val="left" w:pos="720"/>
          <w:tab w:val="center" w:pos="4153"/>
          <w:tab w:val="right" w:pos="8306"/>
        </w:tabs>
        <w:ind w:left="-1080" w:right="-514"/>
        <w:jc w:val="both"/>
        <w:rPr>
          <w:rFonts w:ascii="Calibri" w:eastAsia="Times New Roman" w:hAnsi="Calibri" w:cs="Calibri"/>
          <w:sz w:val="32"/>
          <w:szCs w:val="32"/>
          <w:lang w:eastAsia="el-GR"/>
        </w:rPr>
      </w:pPr>
      <w:r w:rsidRPr="00C0167E">
        <w:rPr>
          <w:rFonts w:ascii="Calibri" w:eastAsia="Times New Roman" w:hAnsi="Calibri" w:cs="Calibri"/>
          <w:sz w:val="32"/>
          <w:szCs w:val="32"/>
          <w:lang w:eastAsia="el-GR"/>
        </w:rPr>
        <w:t xml:space="preserve">4. </w:t>
      </w:r>
      <w:r w:rsidRPr="00C0167E">
        <w:rPr>
          <w:rFonts w:ascii="Calibri" w:eastAsia="Times New Roman" w:hAnsi="Calibri" w:cs="Calibri"/>
          <w:b/>
          <w:sz w:val="32"/>
          <w:szCs w:val="32"/>
          <w:lang w:eastAsia="el-GR"/>
        </w:rPr>
        <w:t xml:space="preserve">ΠΙΣΤΟΠΟΙΗΤΙΚΟ ΠΟΙΝΙΚΟΥ ΜΗΤΡΩΟΥ ΓΕΝΙΚΗΣ ΧΡΗΣΗΣ </w:t>
      </w:r>
      <w:r w:rsidRPr="00C0167E">
        <w:rPr>
          <w:rFonts w:ascii="Calibri" w:eastAsia="Times New Roman" w:hAnsi="Calibri" w:cs="Calibri"/>
          <w:sz w:val="32"/>
          <w:szCs w:val="32"/>
          <w:lang w:eastAsia="el-GR"/>
        </w:rPr>
        <w:t xml:space="preserve">το οποίο </w:t>
      </w:r>
      <w:r w:rsidRPr="00C0167E">
        <w:rPr>
          <w:rFonts w:ascii="Calibri" w:eastAsia="Times New Roman" w:hAnsi="Calibri" w:cs="Calibri"/>
          <w:b/>
          <w:sz w:val="32"/>
          <w:szCs w:val="32"/>
          <w:lang w:eastAsia="el-GR"/>
        </w:rPr>
        <w:t>αναζητείται αυτεπάγγελτα  από την Υπηρεσία</w:t>
      </w:r>
      <w:r w:rsidRPr="00C0167E">
        <w:rPr>
          <w:rFonts w:ascii="Calibri" w:eastAsia="Times New Roman" w:hAnsi="Calibri" w:cs="Calibri"/>
          <w:sz w:val="32"/>
          <w:szCs w:val="32"/>
          <w:lang w:eastAsia="el-GR"/>
        </w:rPr>
        <w:t xml:space="preserve"> και ανανεώνεται κάθε δύο έτη με επιμέλεια του αρμοδίου Επιμελητηρίου, από όπου προκύπτει ότι το πρόσωπο δεν έχει </w:t>
      </w:r>
      <w:r w:rsidRPr="00C0167E">
        <w:rPr>
          <w:rFonts w:ascii="Calibri" w:eastAsia="Times New Roman" w:hAnsi="Calibri" w:cs="Calibri"/>
          <w:sz w:val="32"/>
          <w:szCs w:val="32"/>
          <w:lang w:eastAsia="el-GR"/>
        </w:rPr>
        <w:lastRenderedPageBreak/>
        <w:t>καταδικασθεί για έγκλημα κατά της περιουσίας ή σχετιζόμενο με χρηματοπιστωτικές δραστηριότητες και ειδικότερα για τοκογλυφία, αισχροκέρδεια, απάτη, απιστία, δωροδοκία, δόλια χρεοκοπία, εκβίαση, κλοπή, λαθρεμπορία, πλαστογραφία, υπεξαίρεση, καταδολίευση δανειστών, έκδοση ακάλυπτων επιταγών, νομιμοποίηση εσόδων από παράνομες δραστηριότητες και σύσταση εγκληματικής οργάνωσης.</w:t>
      </w:r>
    </w:p>
    <w:p w14:paraId="30712E39" w14:textId="77777777" w:rsidR="00C0167E" w:rsidRPr="00C0167E" w:rsidRDefault="00C0167E" w:rsidP="00C0167E">
      <w:pPr>
        <w:tabs>
          <w:tab w:val="left" w:pos="720"/>
          <w:tab w:val="center" w:pos="4153"/>
          <w:tab w:val="right" w:pos="8306"/>
        </w:tabs>
        <w:ind w:left="-1080" w:right="-514"/>
        <w:jc w:val="both"/>
        <w:rPr>
          <w:rFonts w:ascii="Calibri" w:eastAsia="Times New Roman" w:hAnsi="Calibri" w:cs="Calibri"/>
          <w:sz w:val="32"/>
          <w:szCs w:val="32"/>
          <w:u w:val="single"/>
          <w:lang w:eastAsia="el-GR"/>
        </w:rPr>
      </w:pPr>
    </w:p>
    <w:p w14:paraId="01070B7D" w14:textId="77777777" w:rsidR="00C0167E" w:rsidRPr="00C0167E" w:rsidRDefault="00C0167E" w:rsidP="00C0167E">
      <w:pPr>
        <w:tabs>
          <w:tab w:val="left" w:pos="720"/>
          <w:tab w:val="center" w:pos="4153"/>
          <w:tab w:val="right" w:pos="8306"/>
        </w:tabs>
        <w:ind w:left="-1080" w:right="-514"/>
        <w:jc w:val="both"/>
        <w:rPr>
          <w:rFonts w:ascii="Calibri" w:eastAsia="Times New Roman" w:hAnsi="Calibri" w:cs="Calibri"/>
          <w:sz w:val="32"/>
          <w:szCs w:val="32"/>
          <w:lang w:eastAsia="el-GR"/>
        </w:rPr>
      </w:pPr>
      <w:r w:rsidRPr="00C0167E">
        <w:rPr>
          <w:rFonts w:ascii="Calibri" w:eastAsia="Times New Roman" w:hAnsi="Calibri" w:cs="Calibri"/>
          <w:sz w:val="32"/>
          <w:szCs w:val="32"/>
          <w:lang w:eastAsia="el-GR"/>
        </w:rPr>
        <w:t>5</w:t>
      </w:r>
      <w:r w:rsidRPr="00C0167E">
        <w:rPr>
          <w:rFonts w:ascii="Calibri" w:eastAsia="Times New Roman" w:hAnsi="Calibri" w:cs="Calibri"/>
          <w:b/>
          <w:sz w:val="32"/>
          <w:szCs w:val="32"/>
          <w:lang w:eastAsia="el-GR"/>
        </w:rPr>
        <w:t>. ΒΕΒΑΙΩΣΗ ΑΡΜΟΔΙΑΣ Δ.Ο.Υ.</w:t>
      </w:r>
      <w:r w:rsidRPr="00C0167E">
        <w:rPr>
          <w:rFonts w:ascii="Calibri" w:eastAsia="Times New Roman" w:hAnsi="Calibri" w:cs="Calibri"/>
          <w:sz w:val="32"/>
          <w:szCs w:val="32"/>
          <w:lang w:eastAsia="el-GR"/>
        </w:rPr>
        <w:t xml:space="preserve"> ότι δεν έχει δηλωθεί διακοπή της δραστηριότητας διανομής ασφαλιστικών και αντασφαλιστικών προϊόντων. (αρκεί η εικόνα από την προσωποποιημένη πληροφόρηση των στοιχείων μητρώου επιχείρησης από το Taxisnet).</w:t>
      </w:r>
    </w:p>
    <w:p w14:paraId="06507888" w14:textId="77777777" w:rsidR="00C0167E" w:rsidRPr="00C0167E" w:rsidRDefault="00C0167E" w:rsidP="00C0167E">
      <w:pPr>
        <w:tabs>
          <w:tab w:val="left" w:pos="720"/>
          <w:tab w:val="center" w:pos="4153"/>
          <w:tab w:val="right" w:pos="8306"/>
        </w:tabs>
        <w:ind w:left="-1080" w:right="-514"/>
        <w:jc w:val="both"/>
        <w:rPr>
          <w:rFonts w:ascii="Calibri" w:eastAsia="Times New Roman" w:hAnsi="Calibri" w:cs="Calibri"/>
          <w:sz w:val="32"/>
          <w:szCs w:val="32"/>
          <w:lang w:eastAsia="el-GR"/>
        </w:rPr>
      </w:pPr>
    </w:p>
    <w:p w14:paraId="582C9CC6" w14:textId="77777777" w:rsidR="00C0167E" w:rsidRPr="00C0167E" w:rsidRDefault="00C0167E" w:rsidP="00C0167E">
      <w:pPr>
        <w:tabs>
          <w:tab w:val="left" w:pos="720"/>
          <w:tab w:val="center" w:pos="4153"/>
          <w:tab w:val="right" w:pos="8306"/>
        </w:tabs>
        <w:ind w:left="-1080" w:right="-514"/>
        <w:jc w:val="both"/>
        <w:rPr>
          <w:rFonts w:ascii="Calibri" w:eastAsia="Times New Roman" w:hAnsi="Calibri" w:cs="Calibri"/>
          <w:b/>
          <w:sz w:val="32"/>
          <w:szCs w:val="32"/>
          <w:lang w:eastAsia="el-GR"/>
        </w:rPr>
      </w:pPr>
      <w:r w:rsidRPr="00C0167E">
        <w:rPr>
          <w:rFonts w:ascii="Calibri" w:eastAsia="Times New Roman" w:hAnsi="Calibri" w:cs="Calibri"/>
          <w:sz w:val="32"/>
          <w:szCs w:val="32"/>
          <w:lang w:eastAsia="el-GR"/>
        </w:rPr>
        <w:t>6</w:t>
      </w:r>
      <w:r w:rsidRPr="00C0167E">
        <w:rPr>
          <w:rFonts w:ascii="Calibri" w:eastAsia="Times New Roman" w:hAnsi="Calibri" w:cs="Calibri"/>
          <w:b/>
          <w:sz w:val="32"/>
          <w:szCs w:val="32"/>
          <w:lang w:eastAsia="el-GR"/>
        </w:rPr>
        <w:t>. ΑΣΤΥΝΟΜΙΚΗ ΤΑΥΤΟΤΗΤΑ</w:t>
      </w:r>
    </w:p>
    <w:p w14:paraId="42873313" w14:textId="77777777" w:rsidR="00C0167E" w:rsidRPr="00C0167E" w:rsidRDefault="00C0167E" w:rsidP="00C0167E">
      <w:pPr>
        <w:tabs>
          <w:tab w:val="left" w:pos="720"/>
          <w:tab w:val="center" w:pos="4153"/>
          <w:tab w:val="right" w:pos="8306"/>
        </w:tabs>
        <w:ind w:left="-1080" w:right="-514"/>
        <w:jc w:val="both"/>
        <w:rPr>
          <w:rFonts w:ascii="Calibri" w:eastAsia="Times New Roman" w:hAnsi="Calibri" w:cs="Calibri"/>
          <w:sz w:val="32"/>
          <w:szCs w:val="32"/>
          <w:lang w:eastAsia="el-GR"/>
        </w:rPr>
      </w:pPr>
    </w:p>
    <w:p w14:paraId="57BF4401" w14:textId="77777777" w:rsidR="00C0167E" w:rsidRPr="00C0167E" w:rsidRDefault="00C0167E" w:rsidP="00C0167E">
      <w:pPr>
        <w:tabs>
          <w:tab w:val="left" w:pos="720"/>
          <w:tab w:val="center" w:pos="4153"/>
          <w:tab w:val="right" w:pos="8306"/>
        </w:tabs>
        <w:ind w:left="-1080" w:right="-514"/>
        <w:jc w:val="both"/>
        <w:rPr>
          <w:rFonts w:ascii="Calibri" w:eastAsia="Times New Roman" w:hAnsi="Calibri" w:cs="Calibri"/>
          <w:b/>
          <w:sz w:val="32"/>
          <w:szCs w:val="32"/>
          <w:u w:val="single"/>
          <w:lang w:eastAsia="el-GR"/>
        </w:rPr>
      </w:pPr>
      <w:r w:rsidRPr="00C0167E">
        <w:rPr>
          <w:rFonts w:ascii="Calibri" w:eastAsia="Times New Roman" w:hAnsi="Calibri" w:cs="Calibri"/>
          <w:b/>
          <w:sz w:val="32"/>
          <w:szCs w:val="32"/>
          <w:u w:val="single"/>
          <w:lang w:eastAsia="el-GR"/>
        </w:rPr>
        <w:t>Σημειώνεται ότι :</w:t>
      </w:r>
    </w:p>
    <w:p w14:paraId="5FA0CDFA" w14:textId="77777777" w:rsidR="00C0167E" w:rsidRPr="00C0167E" w:rsidRDefault="00C0167E" w:rsidP="00C0167E">
      <w:pPr>
        <w:tabs>
          <w:tab w:val="left" w:pos="720"/>
          <w:tab w:val="center" w:pos="4153"/>
          <w:tab w:val="right" w:pos="8306"/>
        </w:tabs>
        <w:ind w:left="-1080" w:right="-514"/>
        <w:jc w:val="both"/>
        <w:rPr>
          <w:rFonts w:ascii="Calibri" w:eastAsia="Times New Roman" w:hAnsi="Calibri" w:cs="Calibri"/>
          <w:sz w:val="32"/>
          <w:szCs w:val="32"/>
          <w:lang w:eastAsia="el-GR"/>
        </w:rPr>
      </w:pPr>
    </w:p>
    <w:p w14:paraId="370AD413" w14:textId="77777777" w:rsidR="00C0167E" w:rsidRPr="00C0167E" w:rsidRDefault="00C0167E" w:rsidP="00C0167E">
      <w:pPr>
        <w:numPr>
          <w:ilvl w:val="0"/>
          <w:numId w:val="2"/>
        </w:numPr>
        <w:tabs>
          <w:tab w:val="center" w:pos="4153"/>
          <w:tab w:val="right" w:pos="8306"/>
        </w:tabs>
        <w:ind w:right="-514"/>
        <w:jc w:val="both"/>
        <w:rPr>
          <w:rFonts w:ascii="Calibri" w:eastAsia="Times New Roman" w:hAnsi="Calibri" w:cs="Calibri"/>
          <w:sz w:val="32"/>
          <w:szCs w:val="32"/>
          <w:lang w:eastAsia="el-GR"/>
        </w:rPr>
      </w:pPr>
      <w:r w:rsidRPr="00C0167E">
        <w:rPr>
          <w:rFonts w:ascii="Calibri" w:eastAsia="Times New Roman" w:hAnsi="Calibri" w:cs="Calibri"/>
          <w:sz w:val="32"/>
          <w:szCs w:val="32"/>
          <w:lang w:eastAsia="el-GR"/>
        </w:rPr>
        <w:t xml:space="preserve">Τα πρόσωπα που ασκούν ασφαλιστική διαμεσολάβηση υποχρεούνται σε </w:t>
      </w:r>
      <w:r w:rsidRPr="00C0167E">
        <w:rPr>
          <w:rFonts w:ascii="Calibri" w:eastAsia="Times New Roman" w:hAnsi="Calibri" w:cs="Calibri"/>
          <w:b/>
          <w:sz w:val="32"/>
          <w:szCs w:val="32"/>
          <w:u w:val="single"/>
          <w:lang w:eastAsia="el-GR"/>
        </w:rPr>
        <w:t>επαγγελματική εκπαίδευση</w:t>
      </w:r>
      <w:r w:rsidRPr="00C0167E">
        <w:rPr>
          <w:rFonts w:ascii="Calibri" w:eastAsia="Times New Roman" w:hAnsi="Calibri" w:cs="Calibri"/>
          <w:sz w:val="32"/>
          <w:szCs w:val="32"/>
          <w:lang w:eastAsia="el-GR"/>
        </w:rPr>
        <w:t xml:space="preserve"> διάρκειας τουλάχιστον 15 ωρών κατ’ έτος (άρθρο 20 παρ. 2 &amp; 3, 23 παρ. 1 εδαφ.3 &amp; άρθρο 48 παρ.5 ν.4583/2018). </w:t>
      </w:r>
      <w:r w:rsidRPr="00C0167E">
        <w:rPr>
          <w:rFonts w:ascii="Calibri" w:eastAsia="Times New Roman" w:hAnsi="Calibri" w:cs="Calibri"/>
          <w:sz w:val="32"/>
          <w:szCs w:val="32"/>
          <w:u w:val="single"/>
          <w:lang w:eastAsia="el-GR"/>
        </w:rPr>
        <w:t>Τα πιστοποιητικά αυτά προσκομίζονται στο Επιμελητήριο Κυκλάδων εντός του πρώτου τριμήνου του έτους που έπεται εκείνου της διενέργειας των σχετικών σεμιναρίων (άρθρο 23, παρ. 1 ν. 4583/2018).</w:t>
      </w:r>
    </w:p>
    <w:p w14:paraId="3576B817" w14:textId="77777777" w:rsidR="00C0167E" w:rsidRPr="00C0167E" w:rsidRDefault="00C0167E" w:rsidP="00C0167E">
      <w:pPr>
        <w:ind w:left="720"/>
        <w:rPr>
          <w:rFonts w:ascii="Calibri" w:eastAsia="Times New Roman" w:hAnsi="Calibri" w:cs="Calibri"/>
          <w:sz w:val="32"/>
          <w:szCs w:val="32"/>
          <w:lang w:eastAsia="el-GR"/>
        </w:rPr>
      </w:pPr>
    </w:p>
    <w:p w14:paraId="2681265F" w14:textId="77777777" w:rsidR="00C0167E" w:rsidRPr="00C0167E" w:rsidRDefault="00C0167E" w:rsidP="00C0167E">
      <w:pPr>
        <w:numPr>
          <w:ilvl w:val="0"/>
          <w:numId w:val="2"/>
        </w:numPr>
        <w:tabs>
          <w:tab w:val="center" w:pos="4153"/>
          <w:tab w:val="right" w:pos="8306"/>
        </w:tabs>
        <w:ind w:right="-514"/>
        <w:jc w:val="both"/>
        <w:rPr>
          <w:rFonts w:ascii="Calibri" w:eastAsia="Times New Roman" w:hAnsi="Calibri" w:cs="Calibri"/>
          <w:sz w:val="32"/>
          <w:szCs w:val="32"/>
          <w:lang w:eastAsia="el-GR"/>
        </w:rPr>
      </w:pPr>
      <w:r w:rsidRPr="00C0167E">
        <w:rPr>
          <w:rFonts w:ascii="Calibri" w:eastAsia="Times New Roman" w:hAnsi="Calibri" w:cs="Calibri"/>
          <w:b/>
          <w:sz w:val="32"/>
          <w:szCs w:val="32"/>
          <w:lang w:eastAsia="el-GR"/>
        </w:rPr>
        <w:t>Η βεβαίωση ασφάλισης της επαγγελματικής αστικής ευθύνης</w:t>
      </w:r>
      <w:r w:rsidRPr="00C0167E">
        <w:rPr>
          <w:rFonts w:ascii="Calibri" w:eastAsia="Times New Roman" w:hAnsi="Calibri" w:cs="Calibri"/>
          <w:sz w:val="32"/>
          <w:szCs w:val="32"/>
          <w:lang w:eastAsia="el-GR"/>
        </w:rPr>
        <w:t xml:space="preserve"> πρέπει να  υποβάλλεται στο Επιμελητήριο Κυκλάδων ΣΤΟ ΠΡΩΤΟ ΤΡΙΜΗΝΟ ΚΑΘΕ ΕΤΟΥΣ (αρθρο 23 παρ.1 ν.4583/2018).</w:t>
      </w:r>
    </w:p>
    <w:p w14:paraId="43A9C016" w14:textId="77777777" w:rsidR="00C0167E" w:rsidRPr="00C0167E" w:rsidRDefault="00C0167E" w:rsidP="00C0167E">
      <w:pPr>
        <w:ind w:left="720"/>
        <w:rPr>
          <w:rFonts w:ascii="Calibri" w:eastAsia="Times New Roman" w:hAnsi="Calibri" w:cs="Calibri"/>
          <w:sz w:val="32"/>
          <w:szCs w:val="32"/>
          <w:lang w:eastAsia="el-GR"/>
        </w:rPr>
      </w:pPr>
    </w:p>
    <w:p w14:paraId="623AE0F6" w14:textId="77777777" w:rsidR="00C0167E" w:rsidRPr="00C0167E" w:rsidRDefault="00C0167E" w:rsidP="00C0167E">
      <w:pPr>
        <w:numPr>
          <w:ilvl w:val="0"/>
          <w:numId w:val="2"/>
        </w:numPr>
        <w:tabs>
          <w:tab w:val="center" w:pos="4153"/>
          <w:tab w:val="right" w:pos="8306"/>
        </w:tabs>
        <w:ind w:right="-514"/>
        <w:jc w:val="both"/>
        <w:rPr>
          <w:rFonts w:ascii="Calibri" w:eastAsia="Times New Roman" w:hAnsi="Calibri" w:cs="Calibri"/>
          <w:sz w:val="32"/>
          <w:szCs w:val="32"/>
          <w:lang w:eastAsia="el-GR"/>
        </w:rPr>
      </w:pPr>
      <w:r w:rsidRPr="00C0167E">
        <w:rPr>
          <w:rFonts w:ascii="Calibri" w:eastAsia="Times New Roman" w:hAnsi="Calibri" w:cs="Calibri"/>
          <w:b/>
          <w:sz w:val="32"/>
          <w:szCs w:val="32"/>
          <w:u w:val="single"/>
          <w:lang w:eastAsia="el-GR"/>
        </w:rPr>
        <w:t>Οι ασφαλιστικοί υπάλληλοι</w:t>
      </w:r>
      <w:r w:rsidRPr="00C0167E">
        <w:rPr>
          <w:rFonts w:ascii="Calibri" w:eastAsia="Times New Roman" w:hAnsi="Calibri" w:cs="Calibri"/>
          <w:sz w:val="32"/>
          <w:szCs w:val="32"/>
          <w:lang w:eastAsia="el-GR"/>
        </w:rPr>
        <w:t xml:space="preserve"> οφείλουν να υποβάλλουν τα απαραίτητα δικαιολογητικά διατήρησης στο ειδικό μητρώο ασφαλιστικών διαμεσολαβητών, την ίδια περίοδο που ο ασφαλιστικός διαμεσολαβητής εργοδότης τους έχει υποχρέωση να ανανεώσει την άδειά του. </w:t>
      </w:r>
    </w:p>
    <w:p w14:paraId="07D51676" w14:textId="77777777" w:rsidR="00BE6F0D" w:rsidRPr="00C0167E" w:rsidRDefault="00BE6F0D" w:rsidP="00CA2E79">
      <w:pPr>
        <w:rPr>
          <w:sz w:val="2"/>
        </w:rPr>
      </w:pPr>
    </w:p>
    <w:sectPr w:rsidR="00BE6F0D" w:rsidRPr="00C0167E" w:rsidSect="00204215">
      <w:headerReference w:type="default" r:id="rId7"/>
      <w:pgSz w:w="11900" w:h="16840"/>
      <w:pgMar w:top="2935" w:right="1134" w:bottom="1134" w:left="15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CFDEC" w14:textId="77777777" w:rsidR="00A37D95" w:rsidRDefault="00A37D95" w:rsidP="0005558E">
      <w:r>
        <w:separator/>
      </w:r>
    </w:p>
  </w:endnote>
  <w:endnote w:type="continuationSeparator" w:id="0">
    <w:p w14:paraId="1B19D545" w14:textId="77777777" w:rsidR="00A37D95" w:rsidRDefault="00A37D95" w:rsidP="00055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1"/>
    <w:family w:val="roman"/>
    <w:pitch w:val="variable"/>
    <w:sig w:usb0="E00006FF" w:usb1="420024FF" w:usb2="02000000" w:usb3="00000000" w:csb0="0000019F" w:csb1="00000000"/>
  </w:font>
  <w:font w:name="Roboto Slab">
    <w:altName w:val="Times New Roman"/>
    <w:charset w:val="00"/>
    <w:family w:val="auto"/>
    <w:pitch w:val="variable"/>
    <w:sig w:usb0="00000001" w:usb1="5000205B" w:usb2="00000020" w:usb3="00000000" w:csb0="0000019F" w:csb1="00000000"/>
  </w:font>
  <w:font w:name="Consolas">
    <w:panose1 w:val="020B0609020204030204"/>
    <w:charset w:val="A1"/>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4DC2E" w14:textId="77777777" w:rsidR="00A37D95" w:rsidRDefault="00A37D95" w:rsidP="0005558E">
      <w:r>
        <w:separator/>
      </w:r>
    </w:p>
  </w:footnote>
  <w:footnote w:type="continuationSeparator" w:id="0">
    <w:p w14:paraId="355CAE93" w14:textId="77777777" w:rsidR="00A37D95" w:rsidRDefault="00A37D95" w:rsidP="000555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FBB3A" w14:textId="77777777" w:rsidR="0005558E" w:rsidRPr="00E7045B" w:rsidRDefault="00E7045B">
    <w:pPr>
      <w:pStyle w:val="a3"/>
    </w:pPr>
    <w:r>
      <w:rPr>
        <w:noProof/>
        <w:lang w:eastAsia="el-GR"/>
      </w:rPr>
      <w:drawing>
        <wp:anchor distT="0" distB="0" distL="114300" distR="114300" simplePos="0" relativeHeight="251658240" behindDoc="1" locked="0" layoutInCell="1" allowOverlap="1" wp14:anchorId="6F994571" wp14:editId="6609F696">
          <wp:simplePos x="0" y="0"/>
          <wp:positionH relativeFrom="column">
            <wp:posOffset>-989965</wp:posOffset>
          </wp:positionH>
          <wp:positionV relativeFrom="paragraph">
            <wp:posOffset>-450215</wp:posOffset>
          </wp:positionV>
          <wp:extent cx="7560000" cy="10691495"/>
          <wp:effectExtent l="0" t="0" r="0" b="0"/>
          <wp:wrapNone/>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pimelitirio_Letter-EL.png"/>
                  <pic:cNvPicPr/>
                </pic:nvPicPr>
                <pic:blipFill rotWithShape="1">
                  <a:blip r:embed="rId1">
                    <a:extLst>
                      <a:ext uri="{28A0092B-C50C-407E-A947-70E740481C1C}">
                        <a14:useLocalDpi xmlns:a14="http://schemas.microsoft.com/office/drawing/2010/main" val="0"/>
                      </a:ext>
                    </a:extLst>
                  </a:blip>
                  <a:srcRect l="-8" t="-7" r="-8" b="-7"/>
                  <a:stretch/>
                </pic:blipFill>
                <pic:spPr bwMode="auto">
                  <a:xfrm>
                    <a:off x="0" y="0"/>
                    <a:ext cx="7561317" cy="1069335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3B2B39"/>
    <w:multiLevelType w:val="hybridMultilevel"/>
    <w:tmpl w:val="E820B9AC"/>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15:restartNumberingAfterBreak="0">
    <w:nsid w:val="718C58C4"/>
    <w:multiLevelType w:val="hybridMultilevel"/>
    <w:tmpl w:val="4A4A8AB8"/>
    <w:lvl w:ilvl="0" w:tplc="04080005">
      <w:start w:val="1"/>
      <w:numFmt w:val="bullet"/>
      <w:lvlText w:val=""/>
      <w:lvlJc w:val="left"/>
      <w:pPr>
        <w:tabs>
          <w:tab w:val="num" w:pos="-360"/>
        </w:tabs>
        <w:ind w:left="-360" w:hanging="360"/>
      </w:pPr>
      <w:rPr>
        <w:rFonts w:ascii="Wingdings" w:hAnsi="Wingdings" w:hint="default"/>
      </w:rPr>
    </w:lvl>
    <w:lvl w:ilvl="1" w:tplc="04080003">
      <w:start w:val="1"/>
      <w:numFmt w:val="bullet"/>
      <w:lvlText w:val="o"/>
      <w:lvlJc w:val="left"/>
      <w:pPr>
        <w:tabs>
          <w:tab w:val="num" w:pos="360"/>
        </w:tabs>
        <w:ind w:left="360" w:hanging="360"/>
      </w:pPr>
      <w:rPr>
        <w:rFonts w:ascii="Courier New" w:hAnsi="Courier New" w:cs="Courier New" w:hint="default"/>
      </w:rPr>
    </w:lvl>
    <w:lvl w:ilvl="2" w:tplc="04080005">
      <w:start w:val="1"/>
      <w:numFmt w:val="bullet"/>
      <w:lvlText w:val=""/>
      <w:lvlJc w:val="left"/>
      <w:pPr>
        <w:tabs>
          <w:tab w:val="num" w:pos="1080"/>
        </w:tabs>
        <w:ind w:left="1080" w:hanging="360"/>
      </w:pPr>
      <w:rPr>
        <w:rFonts w:ascii="Wingdings" w:hAnsi="Wingdings" w:hint="default"/>
      </w:rPr>
    </w:lvl>
    <w:lvl w:ilvl="3" w:tplc="04080001">
      <w:start w:val="1"/>
      <w:numFmt w:val="bullet"/>
      <w:lvlText w:val=""/>
      <w:lvlJc w:val="left"/>
      <w:pPr>
        <w:tabs>
          <w:tab w:val="num" w:pos="1800"/>
        </w:tabs>
        <w:ind w:left="1800" w:hanging="360"/>
      </w:pPr>
      <w:rPr>
        <w:rFonts w:ascii="Symbol" w:hAnsi="Symbol" w:hint="default"/>
      </w:rPr>
    </w:lvl>
    <w:lvl w:ilvl="4" w:tplc="04080003">
      <w:start w:val="1"/>
      <w:numFmt w:val="bullet"/>
      <w:lvlText w:val="o"/>
      <w:lvlJc w:val="left"/>
      <w:pPr>
        <w:tabs>
          <w:tab w:val="num" w:pos="2520"/>
        </w:tabs>
        <w:ind w:left="2520" w:hanging="360"/>
      </w:pPr>
      <w:rPr>
        <w:rFonts w:ascii="Courier New" w:hAnsi="Courier New" w:cs="Courier New" w:hint="default"/>
      </w:rPr>
    </w:lvl>
    <w:lvl w:ilvl="5" w:tplc="04080005">
      <w:start w:val="1"/>
      <w:numFmt w:val="bullet"/>
      <w:lvlText w:val=""/>
      <w:lvlJc w:val="left"/>
      <w:pPr>
        <w:tabs>
          <w:tab w:val="num" w:pos="3240"/>
        </w:tabs>
        <w:ind w:left="3240" w:hanging="360"/>
      </w:pPr>
      <w:rPr>
        <w:rFonts w:ascii="Wingdings" w:hAnsi="Wingdings" w:hint="default"/>
      </w:rPr>
    </w:lvl>
    <w:lvl w:ilvl="6" w:tplc="04080001">
      <w:start w:val="1"/>
      <w:numFmt w:val="bullet"/>
      <w:lvlText w:val=""/>
      <w:lvlJc w:val="left"/>
      <w:pPr>
        <w:tabs>
          <w:tab w:val="num" w:pos="3960"/>
        </w:tabs>
        <w:ind w:left="3960" w:hanging="360"/>
      </w:pPr>
      <w:rPr>
        <w:rFonts w:ascii="Symbol" w:hAnsi="Symbol" w:hint="default"/>
      </w:rPr>
    </w:lvl>
    <w:lvl w:ilvl="7" w:tplc="04080003">
      <w:start w:val="1"/>
      <w:numFmt w:val="bullet"/>
      <w:lvlText w:val="o"/>
      <w:lvlJc w:val="left"/>
      <w:pPr>
        <w:tabs>
          <w:tab w:val="num" w:pos="4680"/>
        </w:tabs>
        <w:ind w:left="4680" w:hanging="360"/>
      </w:pPr>
      <w:rPr>
        <w:rFonts w:ascii="Courier New" w:hAnsi="Courier New" w:cs="Courier New" w:hint="default"/>
      </w:rPr>
    </w:lvl>
    <w:lvl w:ilvl="8" w:tplc="04080005">
      <w:start w:val="1"/>
      <w:numFmt w:val="bullet"/>
      <w:lvlText w:val=""/>
      <w:lvlJc w:val="left"/>
      <w:pPr>
        <w:tabs>
          <w:tab w:val="num" w:pos="5400"/>
        </w:tabs>
        <w:ind w:left="5400" w:hanging="360"/>
      </w:pPr>
      <w:rPr>
        <w:rFonts w:ascii="Wingdings" w:hAnsi="Wingdings" w:hint="default"/>
      </w:rPr>
    </w:lvl>
  </w:abstractNum>
  <w:num w:numId="1" w16cid:durableId="1848402617">
    <w:abstractNumId w:val="0"/>
  </w:num>
  <w:num w:numId="2" w16cid:durableId="11110485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58E"/>
    <w:rsid w:val="000439CF"/>
    <w:rsid w:val="0005558E"/>
    <w:rsid w:val="000F11AE"/>
    <w:rsid w:val="001174D8"/>
    <w:rsid w:val="00133F89"/>
    <w:rsid w:val="001A77A5"/>
    <w:rsid w:val="001E5871"/>
    <w:rsid w:val="00204215"/>
    <w:rsid w:val="002122C0"/>
    <w:rsid w:val="00250320"/>
    <w:rsid w:val="003372F7"/>
    <w:rsid w:val="003F3487"/>
    <w:rsid w:val="004043F7"/>
    <w:rsid w:val="00424CE6"/>
    <w:rsid w:val="004616E6"/>
    <w:rsid w:val="004776F0"/>
    <w:rsid w:val="00523334"/>
    <w:rsid w:val="005B0303"/>
    <w:rsid w:val="00614D37"/>
    <w:rsid w:val="00631E9C"/>
    <w:rsid w:val="00651723"/>
    <w:rsid w:val="00665E34"/>
    <w:rsid w:val="00737556"/>
    <w:rsid w:val="007B14AB"/>
    <w:rsid w:val="007D53F4"/>
    <w:rsid w:val="007E0D4A"/>
    <w:rsid w:val="007F7BC4"/>
    <w:rsid w:val="00886E85"/>
    <w:rsid w:val="008D6607"/>
    <w:rsid w:val="00992A71"/>
    <w:rsid w:val="00A21AE5"/>
    <w:rsid w:val="00A231CE"/>
    <w:rsid w:val="00A25878"/>
    <w:rsid w:val="00A323A7"/>
    <w:rsid w:val="00A37D95"/>
    <w:rsid w:val="00A65E54"/>
    <w:rsid w:val="00A71FE1"/>
    <w:rsid w:val="00AA271C"/>
    <w:rsid w:val="00B371AB"/>
    <w:rsid w:val="00B4037A"/>
    <w:rsid w:val="00B5681D"/>
    <w:rsid w:val="00BA4683"/>
    <w:rsid w:val="00BA6C76"/>
    <w:rsid w:val="00BE6F0D"/>
    <w:rsid w:val="00BF32A5"/>
    <w:rsid w:val="00C0167E"/>
    <w:rsid w:val="00C41757"/>
    <w:rsid w:val="00C50E09"/>
    <w:rsid w:val="00C56EA7"/>
    <w:rsid w:val="00CA2E79"/>
    <w:rsid w:val="00D04C77"/>
    <w:rsid w:val="00D3616F"/>
    <w:rsid w:val="00DA30F9"/>
    <w:rsid w:val="00E04AF7"/>
    <w:rsid w:val="00E56F50"/>
    <w:rsid w:val="00E7045B"/>
    <w:rsid w:val="00F6706E"/>
    <w:rsid w:val="00F85BB4"/>
    <w:rsid w:val="00F93B71"/>
    <w:rsid w:val="00FC6F8E"/>
    <w:rsid w:val="00FE5D59"/>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C4C491"/>
  <w15:chartTrackingRefBased/>
  <w15:docId w15:val="{FA449753-B701-E04A-A270-97FFF74A2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Char"/>
    <w:qFormat/>
    <w:rsid w:val="001174D8"/>
    <w:pPr>
      <w:spacing w:before="100" w:beforeAutospacing="1" w:after="100" w:afterAutospacing="1"/>
      <w:outlineLvl w:val="0"/>
    </w:pPr>
    <w:rPr>
      <w:rFonts w:ascii="Times New Roman" w:eastAsia="Times New Roman" w:hAnsi="Times New Roman" w:cs="Times New Roman"/>
      <w:b/>
      <w:bCs/>
      <w:kern w:val="36"/>
      <w:sz w:val="48"/>
      <w:szCs w:val="48"/>
      <w:lang w:eastAsia="el-GR"/>
    </w:rPr>
  </w:style>
  <w:style w:type="paragraph" w:styleId="7">
    <w:name w:val="heading 7"/>
    <w:basedOn w:val="a"/>
    <w:next w:val="a"/>
    <w:link w:val="7Char"/>
    <w:uiPriority w:val="9"/>
    <w:semiHidden/>
    <w:unhideWhenUsed/>
    <w:qFormat/>
    <w:rsid w:val="00737556"/>
    <w:pPr>
      <w:keepNext/>
      <w:keepLines/>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Char"/>
    <w:uiPriority w:val="9"/>
    <w:semiHidden/>
    <w:unhideWhenUsed/>
    <w:qFormat/>
    <w:rsid w:val="00737556"/>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2">
    <w:name w:val="Title 2"/>
    <w:basedOn w:val="a"/>
    <w:qFormat/>
    <w:rsid w:val="000F11AE"/>
    <w:pPr>
      <w:spacing w:before="240" w:after="240"/>
      <w:jc w:val="center"/>
    </w:pPr>
    <w:rPr>
      <w:rFonts w:ascii="Cambria" w:eastAsia="Times New Roman" w:hAnsi="Cambria" w:cs="Roboto Slab"/>
      <w:b/>
      <w:color w:val="0A4F8E"/>
      <w:sz w:val="32"/>
      <w:szCs w:val="32"/>
    </w:rPr>
  </w:style>
  <w:style w:type="paragraph" w:styleId="a3">
    <w:name w:val="header"/>
    <w:basedOn w:val="a"/>
    <w:link w:val="Char"/>
    <w:uiPriority w:val="99"/>
    <w:unhideWhenUsed/>
    <w:rsid w:val="0005558E"/>
    <w:pPr>
      <w:tabs>
        <w:tab w:val="center" w:pos="4153"/>
        <w:tab w:val="right" w:pos="8306"/>
      </w:tabs>
    </w:pPr>
  </w:style>
  <w:style w:type="character" w:customStyle="1" w:styleId="Char">
    <w:name w:val="Κεφαλίδα Char"/>
    <w:basedOn w:val="a0"/>
    <w:link w:val="a3"/>
    <w:uiPriority w:val="99"/>
    <w:rsid w:val="0005558E"/>
  </w:style>
  <w:style w:type="paragraph" w:styleId="a4">
    <w:name w:val="footer"/>
    <w:basedOn w:val="a"/>
    <w:link w:val="Char0"/>
    <w:uiPriority w:val="99"/>
    <w:unhideWhenUsed/>
    <w:rsid w:val="0005558E"/>
    <w:pPr>
      <w:tabs>
        <w:tab w:val="center" w:pos="4153"/>
        <w:tab w:val="right" w:pos="8306"/>
      </w:tabs>
    </w:pPr>
  </w:style>
  <w:style w:type="character" w:customStyle="1" w:styleId="Char0">
    <w:name w:val="Υποσέλιδο Char"/>
    <w:basedOn w:val="a0"/>
    <w:link w:val="a4"/>
    <w:uiPriority w:val="99"/>
    <w:rsid w:val="0005558E"/>
  </w:style>
  <w:style w:type="paragraph" w:styleId="a5">
    <w:name w:val="Plain Text"/>
    <w:basedOn w:val="a"/>
    <w:link w:val="Char1"/>
    <w:uiPriority w:val="99"/>
    <w:unhideWhenUsed/>
    <w:rsid w:val="00E7045B"/>
    <w:rPr>
      <w:rFonts w:ascii="Consolas" w:hAnsi="Consolas" w:cs="Consolas"/>
      <w:sz w:val="21"/>
      <w:szCs w:val="21"/>
    </w:rPr>
  </w:style>
  <w:style w:type="character" w:customStyle="1" w:styleId="Char1">
    <w:name w:val="Απλό κείμενο Char"/>
    <w:basedOn w:val="a0"/>
    <w:link w:val="a5"/>
    <w:uiPriority w:val="99"/>
    <w:rsid w:val="00E7045B"/>
    <w:rPr>
      <w:rFonts w:ascii="Consolas" w:hAnsi="Consolas" w:cs="Consolas"/>
      <w:sz w:val="21"/>
      <w:szCs w:val="21"/>
    </w:rPr>
  </w:style>
  <w:style w:type="character" w:customStyle="1" w:styleId="1Char">
    <w:name w:val="Επικεφαλίδα 1 Char"/>
    <w:basedOn w:val="a0"/>
    <w:link w:val="1"/>
    <w:rsid w:val="001174D8"/>
    <w:rPr>
      <w:rFonts w:ascii="Times New Roman" w:eastAsia="Times New Roman" w:hAnsi="Times New Roman" w:cs="Times New Roman"/>
      <w:b/>
      <w:bCs/>
      <w:kern w:val="36"/>
      <w:sz w:val="48"/>
      <w:szCs w:val="48"/>
      <w:lang w:eastAsia="el-GR"/>
    </w:rPr>
  </w:style>
  <w:style w:type="paragraph" w:styleId="a6">
    <w:name w:val="Title"/>
    <w:basedOn w:val="a"/>
    <w:link w:val="Char2"/>
    <w:qFormat/>
    <w:rsid w:val="001174D8"/>
    <w:pPr>
      <w:jc w:val="center"/>
    </w:pPr>
    <w:rPr>
      <w:rFonts w:ascii="Arial" w:eastAsia="Times New Roman" w:hAnsi="Arial" w:cs="Times New Roman"/>
      <w:szCs w:val="20"/>
      <w:u w:val="single"/>
      <w:lang w:eastAsia="el-GR"/>
    </w:rPr>
  </w:style>
  <w:style w:type="character" w:customStyle="1" w:styleId="Char2">
    <w:name w:val="Τίτλος Char"/>
    <w:basedOn w:val="a0"/>
    <w:link w:val="a6"/>
    <w:rsid w:val="001174D8"/>
    <w:rPr>
      <w:rFonts w:ascii="Arial" w:eastAsia="Times New Roman" w:hAnsi="Arial" w:cs="Times New Roman"/>
      <w:szCs w:val="20"/>
      <w:u w:val="single"/>
      <w:lang w:eastAsia="el-GR"/>
    </w:rPr>
  </w:style>
  <w:style w:type="character" w:styleId="-">
    <w:name w:val="Hyperlink"/>
    <w:basedOn w:val="a0"/>
    <w:uiPriority w:val="99"/>
    <w:unhideWhenUsed/>
    <w:rsid w:val="007F7BC4"/>
    <w:rPr>
      <w:color w:val="0563C1" w:themeColor="hyperlink"/>
      <w:u w:val="single"/>
    </w:rPr>
  </w:style>
  <w:style w:type="character" w:styleId="-0">
    <w:name w:val="FollowedHyperlink"/>
    <w:basedOn w:val="a0"/>
    <w:uiPriority w:val="99"/>
    <w:semiHidden/>
    <w:unhideWhenUsed/>
    <w:rsid w:val="007F7BC4"/>
    <w:rPr>
      <w:color w:val="954F72" w:themeColor="followedHyperlink"/>
      <w:u w:val="single"/>
    </w:rPr>
  </w:style>
  <w:style w:type="character" w:customStyle="1" w:styleId="7Char">
    <w:name w:val="Επικεφαλίδα 7 Char"/>
    <w:basedOn w:val="a0"/>
    <w:link w:val="7"/>
    <w:uiPriority w:val="9"/>
    <w:semiHidden/>
    <w:rsid w:val="00737556"/>
    <w:rPr>
      <w:rFonts w:asciiTheme="majorHAnsi" w:eastAsiaTheme="majorEastAsia" w:hAnsiTheme="majorHAnsi" w:cstheme="majorBidi"/>
      <w:i/>
      <w:iCs/>
      <w:color w:val="1F4D78" w:themeColor="accent1" w:themeShade="7F"/>
    </w:rPr>
  </w:style>
  <w:style w:type="character" w:customStyle="1" w:styleId="8Char">
    <w:name w:val="Επικεφαλίδα 8 Char"/>
    <w:basedOn w:val="a0"/>
    <w:link w:val="8"/>
    <w:uiPriority w:val="9"/>
    <w:semiHidden/>
    <w:rsid w:val="00737556"/>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15636">
      <w:bodyDiv w:val="1"/>
      <w:marLeft w:val="0"/>
      <w:marRight w:val="0"/>
      <w:marTop w:val="0"/>
      <w:marBottom w:val="0"/>
      <w:divBdr>
        <w:top w:val="none" w:sz="0" w:space="0" w:color="auto"/>
        <w:left w:val="none" w:sz="0" w:space="0" w:color="auto"/>
        <w:bottom w:val="none" w:sz="0" w:space="0" w:color="auto"/>
        <w:right w:val="none" w:sz="0" w:space="0" w:color="auto"/>
      </w:divBdr>
    </w:div>
    <w:div w:id="698239196">
      <w:bodyDiv w:val="1"/>
      <w:marLeft w:val="0"/>
      <w:marRight w:val="0"/>
      <w:marTop w:val="0"/>
      <w:marBottom w:val="0"/>
      <w:divBdr>
        <w:top w:val="none" w:sz="0" w:space="0" w:color="auto"/>
        <w:left w:val="none" w:sz="0" w:space="0" w:color="auto"/>
        <w:bottom w:val="none" w:sz="0" w:space="0" w:color="auto"/>
        <w:right w:val="none" w:sz="0" w:space="0" w:color="auto"/>
      </w:divBdr>
    </w:div>
    <w:div w:id="854726925">
      <w:bodyDiv w:val="1"/>
      <w:marLeft w:val="0"/>
      <w:marRight w:val="0"/>
      <w:marTop w:val="0"/>
      <w:marBottom w:val="0"/>
      <w:divBdr>
        <w:top w:val="none" w:sz="0" w:space="0" w:color="auto"/>
        <w:left w:val="none" w:sz="0" w:space="0" w:color="auto"/>
        <w:bottom w:val="none" w:sz="0" w:space="0" w:color="auto"/>
        <w:right w:val="none" w:sz="0" w:space="0" w:color="auto"/>
      </w:divBdr>
    </w:div>
    <w:div w:id="1586913421">
      <w:bodyDiv w:val="1"/>
      <w:marLeft w:val="0"/>
      <w:marRight w:val="0"/>
      <w:marTop w:val="0"/>
      <w:marBottom w:val="0"/>
      <w:divBdr>
        <w:top w:val="none" w:sz="0" w:space="0" w:color="auto"/>
        <w:left w:val="none" w:sz="0" w:space="0" w:color="auto"/>
        <w:bottom w:val="none" w:sz="0" w:space="0" w:color="auto"/>
        <w:right w:val="none" w:sz="0" w:space="0" w:color="auto"/>
      </w:divBdr>
    </w:div>
    <w:div w:id="185834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0" Type="http://schemas.openxmlformats.org/officeDocument/2006/relationships/hyperlink" Target="https://www.e-kyklades.gr/business/wp-content/uploads/2026/10/asfal-aitisi-ananeosis-atomikis-epicheirisis.pdf" TargetMode="External"/><Relationship Id="rId11" Type="http://schemas.openxmlformats.org/officeDocument/2006/relationships/hyperlink" Target="https://www.e-kyklades.gr/business/wp-content/uploads/2026/10/asfal-yd-atomikis-epicheirisis-praktora-syntonisti.pdf" TargetMode="External"/><Relationship Id="rId12" Type="http://schemas.openxmlformats.org/officeDocument/2006/relationships/hyperlink" Target="https://www.e-kyklades.gr/business/wp-content/uploads/2026/10/asfal-yd-atomikis-epicheirisis-mesiti-asfaliseo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496</Words>
  <Characters>2684</Characters>
  <Application>Microsoft Office Word</Application>
  <DocSecurity>0</DocSecurity>
  <Lines>22</Lines>
  <Paragraphs>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Yannis Baritakis</dc:creator>
  <cp:keywords/>
  <dc:description/>
  <cp:lastModifiedBy>Γιώργος Βιδάλης</cp:lastModifiedBy>
  <cp:revision>8</cp:revision>
  <dcterms:created xsi:type="dcterms:W3CDTF">2021-09-20T07:41:00Z</dcterms:created>
  <dcterms:modified xsi:type="dcterms:W3CDTF">2026-10-20T04:45:00Z</dcterms:modified>
</cp:coreProperties>
</file>